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8E372E" w14:textId="78657BAD" w:rsidR="00052AAB" w:rsidRDefault="00052AAB">
      <w:pPr>
        <w:rPr>
          <w:b/>
          <w:u w:val="single"/>
        </w:rPr>
      </w:pPr>
      <w:r>
        <w:rPr>
          <w:b/>
          <w:u w:val="single"/>
        </w:rPr>
        <w:t>LUMP SUM GRADING</w:t>
      </w:r>
      <w:r w:rsidR="00047ED9">
        <w:rPr>
          <w:b/>
          <w:u w:val="single"/>
        </w:rPr>
        <w:t>:</w:t>
      </w:r>
    </w:p>
    <w:tbl>
      <w:tblPr>
        <w:tblW w:w="0" w:type="auto"/>
        <w:tblLayout w:type="fixed"/>
        <w:tblLook w:val="0020" w:firstRow="1" w:lastRow="0" w:firstColumn="0" w:lastColumn="0" w:noHBand="0" w:noVBand="0"/>
      </w:tblPr>
      <w:tblGrid>
        <w:gridCol w:w="4788"/>
        <w:gridCol w:w="4788"/>
      </w:tblGrid>
      <w:tr w:rsidR="00052AAB" w14:paraId="06C29216" w14:textId="77777777" w:rsidTr="00020233">
        <w:tc>
          <w:tcPr>
            <w:tcW w:w="4788" w:type="dxa"/>
          </w:tcPr>
          <w:p w14:paraId="05E7BBF4" w14:textId="0860418A" w:rsidR="00052AAB" w:rsidRDefault="0003247E" w:rsidP="0029524F">
            <w:pPr>
              <w:rPr>
                <w:sz w:val="16"/>
              </w:rPr>
            </w:pPr>
            <w:r>
              <w:rPr>
                <w:sz w:val="16"/>
              </w:rPr>
              <w:t xml:space="preserve">   (</w:t>
            </w:r>
            <w:r w:rsidR="0029524F">
              <w:rPr>
                <w:sz w:val="16"/>
              </w:rPr>
              <w:t>5-16-12</w:t>
            </w:r>
            <w:r>
              <w:rPr>
                <w:sz w:val="16"/>
              </w:rPr>
              <w:t>)(Rev. 1-16-24)</w:t>
            </w:r>
          </w:p>
        </w:tc>
        <w:tc>
          <w:tcPr>
            <w:tcW w:w="4788" w:type="dxa"/>
          </w:tcPr>
          <w:p w14:paraId="262223C2" w14:textId="77777777" w:rsidR="00052AAB" w:rsidRDefault="00052AAB">
            <w:pPr>
              <w:jc w:val="right"/>
              <w:rPr>
                <w:sz w:val="16"/>
              </w:rPr>
            </w:pPr>
            <w:r>
              <w:rPr>
                <w:sz w:val="16"/>
              </w:rPr>
              <w:t>SPI 2-</w:t>
            </w:r>
            <w:r w:rsidR="001A3410">
              <w:rPr>
                <w:sz w:val="16"/>
              </w:rPr>
              <w:t>0</w:t>
            </w:r>
            <w:r w:rsidR="00F72F27">
              <w:rPr>
                <w:sz w:val="16"/>
              </w:rPr>
              <w:t>1</w:t>
            </w:r>
          </w:p>
        </w:tc>
      </w:tr>
    </w:tbl>
    <w:p w14:paraId="716B09D7" w14:textId="77777777" w:rsidR="00052AAB" w:rsidRDefault="00052AAB">
      <w:pPr>
        <w:rPr>
          <w:sz w:val="16"/>
        </w:rPr>
      </w:pPr>
    </w:p>
    <w:p w14:paraId="3265719F" w14:textId="57661865" w:rsidR="00052AAB" w:rsidRDefault="00052AAB">
      <w:pPr>
        <w:jc w:val="both"/>
      </w:pPr>
      <w:r>
        <w:t>Lump sum grading shall be performed in accordance with Section 226 Comprehensive Grading of the</w:t>
      </w:r>
      <w:r>
        <w:rPr>
          <w:i/>
        </w:rPr>
        <w:t xml:space="preserve"> Standard Specifications</w:t>
      </w:r>
      <w:r>
        <w:t xml:space="preserve"> except as follows:</w:t>
      </w:r>
    </w:p>
    <w:p w14:paraId="78C4A59E" w14:textId="77777777" w:rsidR="00052AAB" w:rsidRDefault="00052AAB">
      <w:pPr>
        <w:jc w:val="both"/>
      </w:pPr>
    </w:p>
    <w:p w14:paraId="2B129BD4" w14:textId="77777777" w:rsidR="00052AAB" w:rsidRDefault="00052AAB">
      <w:pPr>
        <w:jc w:val="both"/>
      </w:pPr>
      <w:r>
        <w:t xml:space="preserve">Delete all references to </w:t>
      </w:r>
      <w:fldSimple w:instr=" FILLIN  \* MERGEFORMAT ">
        <w:r>
          <w:t>[Fill-in from choices below]_________________________________</w:t>
        </w:r>
      </w:fldSimple>
      <w:r>
        <w:t>.</w:t>
      </w:r>
    </w:p>
    <w:p w14:paraId="03F0F08E" w14:textId="77777777" w:rsidR="00052AAB" w:rsidRPr="007D7678" w:rsidRDefault="00052AAB">
      <w:pPr>
        <w:jc w:val="both"/>
        <w:rPr>
          <w:sz w:val="12"/>
          <w:szCs w:val="12"/>
        </w:rPr>
      </w:pPr>
    </w:p>
    <w:p w14:paraId="4D493793" w14:textId="77777777" w:rsidR="00052AAB" w:rsidRDefault="00052AAB">
      <w:r>
        <w:t>Section 200, Clearing and Grubbing</w:t>
      </w:r>
    </w:p>
    <w:p w14:paraId="0CE5E0E4" w14:textId="77777777" w:rsidR="00052AAB" w:rsidRPr="007D7678" w:rsidRDefault="00052AAB">
      <w:pPr>
        <w:rPr>
          <w:sz w:val="12"/>
          <w:szCs w:val="12"/>
        </w:rPr>
      </w:pPr>
    </w:p>
    <w:p w14:paraId="69F1402D" w14:textId="77777777" w:rsidR="00052AAB" w:rsidRDefault="00052AAB">
      <w:pPr>
        <w:jc w:val="both"/>
      </w:pPr>
      <w:r>
        <w:t xml:space="preserve">Section 225, </w:t>
      </w:r>
      <w:r w:rsidR="000B1A1E">
        <w:t xml:space="preserve">Roadway </w:t>
      </w:r>
      <w:r>
        <w:t>Excavation</w:t>
      </w:r>
    </w:p>
    <w:p w14:paraId="6737E4C6" w14:textId="77777777" w:rsidR="00052AAB" w:rsidRPr="007D7678" w:rsidRDefault="00052AAB">
      <w:pPr>
        <w:jc w:val="both"/>
        <w:rPr>
          <w:sz w:val="12"/>
          <w:szCs w:val="12"/>
        </w:rPr>
      </w:pPr>
    </w:p>
    <w:p w14:paraId="66506561" w14:textId="77777777" w:rsidR="00052AAB" w:rsidRDefault="00052AAB">
      <w:pPr>
        <w:jc w:val="both"/>
      </w:pPr>
      <w:r>
        <w:t>Section 230, Borrow Excavation</w:t>
      </w:r>
    </w:p>
    <w:p w14:paraId="354E3832" w14:textId="77777777" w:rsidR="00052AAB" w:rsidRPr="007D7678" w:rsidRDefault="00052AAB">
      <w:pPr>
        <w:jc w:val="both"/>
        <w:rPr>
          <w:sz w:val="12"/>
          <w:szCs w:val="12"/>
        </w:rPr>
      </w:pPr>
    </w:p>
    <w:p w14:paraId="14CE969B" w14:textId="77777777" w:rsidR="00052AAB" w:rsidRDefault="00052AAB">
      <w:r>
        <w:t>Section 250, Removal of Existing Asphalt Pavement</w:t>
      </w:r>
    </w:p>
    <w:p w14:paraId="547473E0" w14:textId="77777777" w:rsidR="00052AAB" w:rsidRPr="007D7678" w:rsidRDefault="00052AAB">
      <w:pPr>
        <w:rPr>
          <w:sz w:val="12"/>
          <w:szCs w:val="12"/>
        </w:rPr>
      </w:pPr>
    </w:p>
    <w:p w14:paraId="128E41BA" w14:textId="77777777" w:rsidR="00052AAB" w:rsidRDefault="00052AAB">
      <w:r>
        <w:t>Section 250, Removal of Existing Concrete Pavement</w:t>
      </w:r>
    </w:p>
    <w:p w14:paraId="767C3EE1" w14:textId="77777777" w:rsidR="00052AAB" w:rsidRPr="007D7678" w:rsidRDefault="00052AAB">
      <w:pPr>
        <w:rPr>
          <w:sz w:val="12"/>
          <w:szCs w:val="12"/>
        </w:rPr>
      </w:pPr>
    </w:p>
    <w:p w14:paraId="1785346D" w14:textId="77777777" w:rsidR="00052AAB" w:rsidRDefault="00052AAB">
      <w:r>
        <w:t>Section 250, Breaking of Existing Asphalt Pavement</w:t>
      </w:r>
    </w:p>
    <w:p w14:paraId="6C3908A5" w14:textId="77777777" w:rsidR="00052AAB" w:rsidRPr="007D7678" w:rsidRDefault="00052AAB">
      <w:pPr>
        <w:rPr>
          <w:sz w:val="12"/>
          <w:szCs w:val="12"/>
        </w:rPr>
      </w:pPr>
    </w:p>
    <w:p w14:paraId="630D93FB" w14:textId="77777777" w:rsidR="00052AAB" w:rsidRDefault="00052AAB">
      <w:r>
        <w:t>Section 250, Breaking of Existing Concrete Pavement</w:t>
      </w:r>
    </w:p>
    <w:p w14:paraId="1AF2EFB5" w14:textId="77777777" w:rsidR="00052AAB" w:rsidRPr="007D7678" w:rsidRDefault="00052AAB">
      <w:pPr>
        <w:rPr>
          <w:sz w:val="12"/>
          <w:szCs w:val="12"/>
        </w:rPr>
      </w:pPr>
    </w:p>
    <w:p w14:paraId="74E2BF54" w14:textId="77777777" w:rsidR="00052AAB" w:rsidRDefault="00052AAB">
      <w:r>
        <w:t>Section 500, Fine Grading</w:t>
      </w:r>
    </w:p>
    <w:p w14:paraId="39D2EBC8" w14:textId="77777777" w:rsidR="00052AAB" w:rsidRPr="007D7678" w:rsidRDefault="00052AAB">
      <w:pPr>
        <w:rPr>
          <w:sz w:val="12"/>
          <w:szCs w:val="12"/>
        </w:rPr>
      </w:pPr>
    </w:p>
    <w:p w14:paraId="6BAC31A5" w14:textId="77777777" w:rsidR="00052AAB" w:rsidRDefault="00052AAB">
      <w:r>
        <w:t>Section 560, Shoulder Borrow</w:t>
      </w:r>
    </w:p>
    <w:p w14:paraId="47F9668D" w14:textId="77777777" w:rsidR="00052AAB" w:rsidRPr="007D7678" w:rsidRDefault="00052AAB">
      <w:pPr>
        <w:rPr>
          <w:sz w:val="12"/>
          <w:szCs w:val="12"/>
        </w:rPr>
      </w:pPr>
    </w:p>
    <w:p w14:paraId="45E0005F" w14:textId="77777777" w:rsidR="00052AAB" w:rsidRPr="007D7678" w:rsidRDefault="006A771D">
      <w:pPr>
        <w:rPr>
          <w:sz w:val="12"/>
          <w:szCs w:val="12"/>
        </w:rPr>
      </w:pPr>
      <w:r>
        <w:rPr>
          <w:noProof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5348EEAA" wp14:editId="2FF8CFD1">
                <wp:simplePos x="0" y="0"/>
                <wp:positionH relativeFrom="column">
                  <wp:posOffset>0</wp:posOffset>
                </wp:positionH>
                <wp:positionV relativeFrom="paragraph">
                  <wp:posOffset>74295</wp:posOffset>
                </wp:positionV>
                <wp:extent cx="5943600" cy="0"/>
                <wp:effectExtent l="0" t="0" r="0" b="0"/>
                <wp:wrapNone/>
                <wp:docPr id="1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8FB1B7A" id="Line 3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5.85pt" to="468pt,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" o:allowincell="f"/>
            </w:pict>
          </mc:Fallback>
        </mc:AlternateContent>
      </w:r>
    </w:p>
    <w:p w14:paraId="3D7B0B7D" w14:textId="77777777" w:rsidR="00052AAB" w:rsidRDefault="00052AAB">
      <w:r>
        <w:t>INSTRUCTIONS</w:t>
      </w:r>
    </w:p>
    <w:p w14:paraId="34747F1F" w14:textId="77777777" w:rsidR="00052AAB" w:rsidRPr="007D7678" w:rsidRDefault="00052AAB">
      <w:pPr>
        <w:rPr>
          <w:sz w:val="12"/>
          <w:szCs w:val="12"/>
        </w:rPr>
      </w:pPr>
    </w:p>
    <w:p w14:paraId="743D9164" w14:textId="77777777" w:rsidR="00052AAB" w:rsidRDefault="00052AAB">
      <w:r>
        <w:t xml:space="preserve">This provision should be used only when </w:t>
      </w:r>
      <w:r>
        <w:rPr>
          <w:i/>
        </w:rPr>
        <w:t>Item 0063 Lump Sum Grading</w:t>
      </w:r>
      <w:r>
        <w:t xml:space="preserve"> is included in estimate.  In addition, one or more of the following Items will also be included in estimate:</w:t>
      </w:r>
    </w:p>
    <w:p w14:paraId="78FF8DF4" w14:textId="77777777" w:rsidR="00052AAB" w:rsidRPr="007D7678" w:rsidRDefault="00052AAB">
      <w:pPr>
        <w:rPr>
          <w:sz w:val="12"/>
          <w:szCs w:val="12"/>
        </w:rPr>
      </w:pPr>
    </w:p>
    <w:p w14:paraId="7EF5C7BE" w14:textId="77777777" w:rsidR="00052AAB" w:rsidRDefault="00052AAB">
      <w:pPr>
        <w:ind w:firstLine="720"/>
      </w:pPr>
      <w:r>
        <w:t>0001 - Clearing and Grubbing</w:t>
      </w:r>
    </w:p>
    <w:p w14:paraId="35FCB8D6" w14:textId="77777777" w:rsidR="00052AAB" w:rsidRDefault="00052AAB">
      <w:pPr>
        <w:ind w:firstLine="720"/>
      </w:pPr>
      <w:r>
        <w:t xml:space="preserve">0022 - </w:t>
      </w:r>
      <w:r w:rsidR="000B1A1E">
        <w:t>Unclassified</w:t>
      </w:r>
      <w:r>
        <w:t xml:space="preserve"> Excavation</w:t>
      </w:r>
    </w:p>
    <w:p w14:paraId="3B4BCA7A" w14:textId="77777777" w:rsidR="00052AAB" w:rsidRDefault="00052AAB">
      <w:pPr>
        <w:ind w:firstLine="720"/>
      </w:pPr>
      <w:r>
        <w:t>0106 - Borrow Excavation</w:t>
      </w:r>
    </w:p>
    <w:p w14:paraId="65A370E7" w14:textId="77777777" w:rsidR="00052AAB" w:rsidRDefault="00052AAB">
      <w:pPr>
        <w:ind w:firstLine="720"/>
      </w:pPr>
      <w:r>
        <w:t>0156 - Removal of Existing Asphalt Pavement</w:t>
      </w:r>
    </w:p>
    <w:p w14:paraId="4A2F2BCE" w14:textId="77777777" w:rsidR="00052AAB" w:rsidRDefault="00052AAB">
      <w:pPr>
        <w:ind w:firstLine="720"/>
      </w:pPr>
      <w:r>
        <w:t>0163 - Removal of Existing Concrete Pavement</w:t>
      </w:r>
    </w:p>
    <w:p w14:paraId="0EB0482B" w14:textId="77777777" w:rsidR="00052AAB" w:rsidRDefault="00052AAB">
      <w:pPr>
        <w:ind w:firstLine="720"/>
      </w:pPr>
      <w:r>
        <w:t>0177 - Breaking of Existing Asphalt Pavement</w:t>
      </w:r>
    </w:p>
    <w:p w14:paraId="1BCD544B" w14:textId="77777777" w:rsidR="00052AAB" w:rsidRDefault="00052AAB">
      <w:pPr>
        <w:ind w:firstLine="720"/>
      </w:pPr>
      <w:r>
        <w:t>0185 - Breaking of Existing Concrete Pavement</w:t>
      </w:r>
    </w:p>
    <w:p w14:paraId="2F277D57" w14:textId="77777777" w:rsidR="00052AAB" w:rsidRDefault="00052AAB">
      <w:pPr>
        <w:ind w:firstLine="720"/>
      </w:pPr>
      <w:r>
        <w:t>1011 - Fine Grading</w:t>
      </w:r>
    </w:p>
    <w:p w14:paraId="19004002" w14:textId="77777777" w:rsidR="00052AAB" w:rsidRDefault="00052AAB">
      <w:pPr>
        <w:ind w:firstLine="720"/>
      </w:pPr>
      <w:r>
        <w:t>1231 - Shoulder Borrow</w:t>
      </w:r>
    </w:p>
    <w:p w14:paraId="39A4588E" w14:textId="77777777" w:rsidR="00052AAB" w:rsidRPr="007D7678" w:rsidRDefault="00052AAB">
      <w:pPr>
        <w:rPr>
          <w:sz w:val="12"/>
          <w:szCs w:val="12"/>
        </w:rPr>
      </w:pPr>
    </w:p>
    <w:p w14:paraId="70E61287" w14:textId="77777777" w:rsidR="00052AAB" w:rsidRDefault="00052AAB" w:rsidP="007D7678">
      <w:pPr>
        <w:jc w:val="both"/>
      </w:pPr>
      <w:r>
        <w:t xml:space="preserve">If </w:t>
      </w:r>
      <w:r>
        <w:rPr>
          <w:i/>
        </w:rPr>
        <w:t>Item 0043 Lump Sum Grading</w:t>
      </w:r>
      <w:r>
        <w:t xml:space="preserve"> is included, none of the above items will be in estimate.</w:t>
      </w:r>
    </w:p>
    <w:p w14:paraId="4561C82B" w14:textId="77777777" w:rsidR="007D7678" w:rsidRDefault="007D7678" w:rsidP="007D7678">
      <w:pPr>
        <w:jc w:val="both"/>
      </w:pPr>
    </w:p>
    <w:sectPr w:rsidR="007D7678">
      <w:headerReference w:type="default" r:id="rId9"/>
      <w:pgSz w:w="12240" w:h="15840" w:code="1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BE0CF7" w14:textId="77777777" w:rsidR="00773F59" w:rsidRDefault="00773F59">
      <w:r>
        <w:separator/>
      </w:r>
    </w:p>
  </w:endnote>
  <w:endnote w:type="continuationSeparator" w:id="0">
    <w:p w14:paraId="20EEDA9C" w14:textId="77777777" w:rsidR="00773F59" w:rsidRDefault="00773F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2C09C4" w14:textId="77777777" w:rsidR="00773F59" w:rsidRDefault="00773F59">
      <w:r>
        <w:separator/>
      </w:r>
    </w:p>
  </w:footnote>
  <w:footnote w:type="continuationSeparator" w:id="0">
    <w:p w14:paraId="7DCA3067" w14:textId="77777777" w:rsidR="00773F59" w:rsidRDefault="00773F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E1E7D7" w14:textId="77777777" w:rsidR="000B1A1E" w:rsidRDefault="000B1A1E">
    <w:pPr>
      <w:tabs>
        <w:tab w:val="right" w:pos="9360"/>
      </w:tabs>
      <w:rPr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72F27"/>
    <w:rsid w:val="00020233"/>
    <w:rsid w:val="0003247E"/>
    <w:rsid w:val="00047ED9"/>
    <w:rsid w:val="00052AAB"/>
    <w:rsid w:val="000B1A1E"/>
    <w:rsid w:val="001A3410"/>
    <w:rsid w:val="0020330E"/>
    <w:rsid w:val="0029524F"/>
    <w:rsid w:val="002B627E"/>
    <w:rsid w:val="00460B65"/>
    <w:rsid w:val="004E6F4B"/>
    <w:rsid w:val="005B27FA"/>
    <w:rsid w:val="006A771D"/>
    <w:rsid w:val="00773F59"/>
    <w:rsid w:val="007D7678"/>
    <w:rsid w:val="00922169"/>
    <w:rsid w:val="00A472C5"/>
    <w:rsid w:val="00B51F9D"/>
    <w:rsid w:val="00C21A4A"/>
    <w:rsid w:val="00CB0964"/>
    <w:rsid w:val="00DC1D83"/>
    <w:rsid w:val="00DE58F3"/>
    <w:rsid w:val="00E3071A"/>
    <w:rsid w:val="00F72F27"/>
    <w:rsid w:val="00F93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91B62BE"/>
  <w15:docId w15:val="{5CF311A0-F7BB-4BA7-A496-F49AC1FA7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7D767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6984423">
      <w:bodyDiv w:val="1"/>
      <w:marLeft w:val="180"/>
      <w:marRight w:val="0"/>
      <w:marTop w:val="30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customXml" Target="../customXml/item4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ovision xmlns="18eea951-c1a4-4244-8cc7-be1efbfe7cb6">LUMP SUM GRADING (Select pay item lump sum grading exceptions, more options than SP02 R016 but very infrequently applied)</Provision>
    <File_x0020_Category xmlns="18eea951-c1a4-4244-8cc7-be1efbfe7cb6" xsi:nil="true"/>
    <Provision_x0020_Number xmlns="18eea951-c1a4-4244-8cc7-be1efbfe7cb6">SPI 02-01</Provision_x0020_Number>
    <Let_x0020_Date xmlns="18eea951-c1a4-4244-8cc7-be1efbfe7cb6">2024-01</Let_x0020_Date>
    <Provision_x0020_Year xmlns="18eea951-c1a4-4244-8cc7-be1efbfe7cb6">2024 Standard Specifications</Provision_x0020_Year>
    <URL xmlns="http://schemas.microsoft.com/sharepoint/v3">
      <Url xsi:nil="true"/>
      <Description xsi:nil="true"/>
    </URL>
    <No_x002e_ xmlns="18eea951-c1a4-4244-8cc7-be1efbfe7cb6">SPI 02</No_x002e_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0ACFB5EAD3B174A867EB7B9781782DF" ma:contentTypeVersion="13" ma:contentTypeDescription="Create a new document." ma:contentTypeScope="" ma:versionID="8ce3e670278361a2903f21144c5854c1">
  <xsd:schema xmlns:xsd="http://www.w3.org/2001/XMLSchema" xmlns:xs="http://www.w3.org/2001/XMLSchema" xmlns:p="http://schemas.microsoft.com/office/2006/metadata/properties" xmlns:ns1="http://schemas.microsoft.com/sharepoint/v3" xmlns:ns2="18eea951-c1a4-4244-8cc7-be1efbfe7cb6" xmlns:ns3="16f00c2e-ac5c-418b-9f13-a0771dbd417d" targetNamespace="http://schemas.microsoft.com/office/2006/metadata/properties" ma:root="true" ma:fieldsID="490807251fd988fb31a8af76db2661a2" ns1:_="" ns2:_="" ns3:_="">
    <xsd:import namespace="http://schemas.microsoft.com/sharepoint/v3"/>
    <xsd:import namespace="18eea951-c1a4-4244-8cc7-be1efbfe7cb6"/>
    <xsd:import namespace="16f00c2e-ac5c-418b-9f13-a0771dbd417d"/>
    <xsd:element name="properties">
      <xsd:complexType>
        <xsd:sequence>
          <xsd:element name="documentManagement">
            <xsd:complexType>
              <xsd:all>
                <xsd:element ref="ns2:No_x002e_" minOccurs="0"/>
                <xsd:element ref="ns2:Provision" minOccurs="0"/>
                <xsd:element ref="ns2:Let_x0020_Date" minOccurs="0"/>
                <xsd:element ref="ns2:Provision_x0020_Year" minOccurs="0"/>
                <xsd:element ref="ns2:File_x0020_Category" minOccurs="0"/>
                <xsd:element ref="ns1:URL" minOccurs="0"/>
                <xsd:element ref="ns2:Provision_x0020_Number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URL" ma:index="7" nillable="true" ma:displayName="URL" ma:internalName="URL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eea951-c1a4-4244-8cc7-be1efbfe7cb6" elementFormDefault="qualified">
    <xsd:import namespace="http://schemas.microsoft.com/office/2006/documentManagement/types"/>
    <xsd:import namespace="http://schemas.microsoft.com/office/infopath/2007/PartnerControls"/>
    <xsd:element name="No_x002e_" ma:index="1" nillable="true" ma:displayName="No." ma:internalName="No_x002e_">
      <xsd:simpleType>
        <xsd:restriction base="dms:Text">
          <xsd:maxLength value="255"/>
        </xsd:restriction>
      </xsd:simpleType>
    </xsd:element>
    <xsd:element name="Provision" ma:index="2" nillable="true" ma:displayName="Provision" ma:internalName="Provision">
      <xsd:simpleType>
        <xsd:restriction base="dms:Text">
          <xsd:maxLength value="255"/>
        </xsd:restriction>
      </xsd:simpleType>
    </xsd:element>
    <xsd:element name="Let_x0020_Date" ma:index="3" nillable="true" ma:displayName="Let Date" ma:internalName="Let_x0020_Date">
      <xsd:simpleType>
        <xsd:restriction base="dms:Text">
          <xsd:maxLength value="255"/>
        </xsd:restriction>
      </xsd:simpleType>
    </xsd:element>
    <xsd:element name="Provision_x0020_Year" ma:index="5" nillable="true" ma:displayName="Provision Year" ma:format="Dropdown" ma:internalName="Provision_x0020_Year">
      <xsd:simpleType>
        <xsd:restriction base="dms:Choice">
          <xsd:enumeration value="2024 Standard Specifications"/>
        </xsd:restriction>
      </xsd:simpleType>
    </xsd:element>
    <xsd:element name="File_x0020_Category" ma:index="6" nillable="true" ma:displayName="File Category" ma:format="Dropdown" ma:internalName="File_x0020_Category">
      <xsd:simpleType>
        <xsd:restriction base="dms:Choice">
          <xsd:enumeration value="Featured"/>
          <xsd:enumeration value="Manual"/>
          <xsd:enumeration value="Application"/>
          <xsd:enumeration value="Spanish"/>
        </xsd:restriction>
      </xsd:simpleType>
    </xsd:element>
    <xsd:element name="Provision_x0020_Number" ma:index="8" nillable="true" ma:displayName="Provision Number" ma:internalName="Provision_x0020_Number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f00c2e-ac5c-418b-9f13-a0771dbd417d" elementFormDefault="qualified">
    <xsd:import namespace="http://schemas.microsoft.com/office/2006/documentManagement/types"/>
    <xsd:import namespace="http://schemas.microsoft.com/office/infopath/2007/PartnerControls"/>
    <xsd:element name="_dlc_DocId" ma:index="11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2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3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4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/>
</file>

<file path=customXml/itemProps1.xml><?xml version="1.0" encoding="utf-8"?>
<ds:datastoreItem xmlns:ds="http://schemas.openxmlformats.org/officeDocument/2006/customXml" ds:itemID="{7BBA520B-6821-4BCF-9F14-5D8434CC5D0A}">
  <ds:schemaRefs>
    <ds:schemaRef ds:uri="http://schemas.microsoft.com/office/2006/metadata/properties"/>
    <ds:schemaRef ds:uri="http://schemas.microsoft.com/office/infopath/2007/PartnerControls"/>
    <ds:schemaRef ds:uri="79561daa-e32d-4dfe-b513-2c4eefef7c6c"/>
    <ds:schemaRef ds:uri="5b17092e-395a-4357-a675-3dd5516218a6"/>
  </ds:schemaRefs>
</ds:datastoreItem>
</file>

<file path=customXml/itemProps2.xml><?xml version="1.0" encoding="utf-8"?>
<ds:datastoreItem xmlns:ds="http://schemas.openxmlformats.org/officeDocument/2006/customXml" ds:itemID="{8B0F9369-7A84-48C8-B51D-D6D1576CC2CF}"/>
</file>

<file path=customXml/itemProps3.xml><?xml version="1.0" encoding="utf-8"?>
<ds:datastoreItem xmlns:ds="http://schemas.openxmlformats.org/officeDocument/2006/customXml" ds:itemID="{1B6BB836-3DAF-4FC7-A726-CE036AE93D4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DADA31C-9B29-4A9C-B745-FC0B749979B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189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PROJECT SPECIAL PROVISIONS</vt:lpstr>
    </vt:vector>
  </TitlesOfParts>
  <Company>NCDOT</Company>
  <LinksUpToDate>false</LinksUpToDate>
  <CharactersWithSpaces>1267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SPECIAL PROVISIONS</dc:title>
  <dc:creator>fadams</dc:creator>
  <cp:keywords>LUMP SUM GRADING</cp:keywords>
  <cp:lastModifiedBy>Penny, Lisa E</cp:lastModifiedBy>
  <cp:revision>8</cp:revision>
  <cp:lastPrinted>2010-06-01T12:14:00Z</cp:lastPrinted>
  <dcterms:created xsi:type="dcterms:W3CDTF">2014-04-21T19:02:00Z</dcterms:created>
  <dcterms:modified xsi:type="dcterms:W3CDTF">2026-07-16T17:34:00Z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0x01010070ACFB5EAD3B174A867EB7B9781782DF</vt:lpwstr>
  </property>
  <property fmtid="{D5CDD505-2E9C-101B-9397-08002B2CF9AE}" pid="3" name="Order">
    <vt:r8>32900</vt:r8>
  </property>
</Properties>
</file>